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F019" w14:textId="77777777" w:rsidR="00326C82" w:rsidRPr="00844942" w:rsidRDefault="00326C82">
      <w:pPr>
        <w:rPr>
          <w:rFonts w:ascii="Arial" w:hAnsi="Arial" w:cs="Arial"/>
          <w:b/>
        </w:rPr>
      </w:pPr>
      <w:r w:rsidRPr="00844942">
        <w:rPr>
          <w:rFonts w:ascii="Arial" w:hAnsi="Arial" w:cs="Arial"/>
          <w:b/>
        </w:rPr>
        <w:t>Domácí porážka skotu a malých přežvýkavců</w:t>
      </w:r>
    </w:p>
    <w:p w14:paraId="3BA7E851" w14:textId="77777777" w:rsidR="00326C82" w:rsidRDefault="00326C82"/>
    <w:p w14:paraId="33884138" w14:textId="77777777" w:rsidR="00326C82" w:rsidRPr="00F04F48" w:rsidRDefault="00326C82" w:rsidP="00326C82">
      <w:pPr>
        <w:pStyle w:val="Default"/>
        <w:jc w:val="both"/>
        <w:rPr>
          <w:sz w:val="22"/>
          <w:szCs w:val="22"/>
        </w:rPr>
      </w:pPr>
      <w:r w:rsidRPr="00F04F48">
        <w:rPr>
          <w:sz w:val="22"/>
          <w:szCs w:val="22"/>
        </w:rPr>
        <w:t xml:space="preserve">Požadavky na domácí porážku jsou dány zákonem č. 166/1999 Sb., veterinární zákon, konkrétně jeho § 21. </w:t>
      </w:r>
    </w:p>
    <w:p w14:paraId="25076704" w14:textId="77777777" w:rsidR="00435213" w:rsidRDefault="00326C82" w:rsidP="00326C82">
      <w:pPr>
        <w:pStyle w:val="Default"/>
        <w:jc w:val="both"/>
        <w:rPr>
          <w:sz w:val="22"/>
          <w:szCs w:val="22"/>
        </w:rPr>
      </w:pPr>
      <w:r w:rsidRPr="00435213">
        <w:rPr>
          <w:b/>
          <w:bCs/>
          <w:sz w:val="22"/>
          <w:szCs w:val="22"/>
        </w:rPr>
        <w:t>Domácí porážkou mohou být poražena ve vlastním hospodářství chovatele jatečná zvířata s výjimkou skotu staršího 72 měsíců, koní, oslů a jejich kříženců.</w:t>
      </w:r>
      <w:r w:rsidRPr="00F04F48">
        <w:rPr>
          <w:sz w:val="22"/>
          <w:szCs w:val="22"/>
        </w:rPr>
        <w:t xml:space="preserve"> V rámci domácí porážky skotu mladšího 72 měsíců může chovatel porazit nejvýše 3 kusy ročně.</w:t>
      </w:r>
    </w:p>
    <w:p w14:paraId="25D7CD2C" w14:textId="3C871397" w:rsidR="00326C82" w:rsidRPr="00F04F48" w:rsidRDefault="00326C82" w:rsidP="00326C82">
      <w:pPr>
        <w:pStyle w:val="Default"/>
        <w:jc w:val="both"/>
        <w:rPr>
          <w:sz w:val="22"/>
          <w:szCs w:val="22"/>
        </w:rPr>
      </w:pPr>
      <w:r w:rsidRPr="00F04F48">
        <w:rPr>
          <w:sz w:val="22"/>
          <w:szCs w:val="22"/>
        </w:rPr>
        <w:t xml:space="preserve"> </w:t>
      </w:r>
    </w:p>
    <w:p w14:paraId="62E6CAFA" w14:textId="77777777" w:rsidR="00326C82" w:rsidRPr="00F04F48" w:rsidRDefault="00326C82" w:rsidP="00326C82">
      <w:pPr>
        <w:jc w:val="both"/>
        <w:rPr>
          <w:rFonts w:ascii="Arial" w:hAnsi="Arial" w:cs="Arial"/>
        </w:rPr>
      </w:pPr>
      <w:r w:rsidRPr="00435213">
        <w:rPr>
          <w:rFonts w:ascii="Arial" w:hAnsi="Arial" w:cs="Arial"/>
        </w:rPr>
        <w:t>Maso a orgány z domácí porážky jsou určeny pro vlastní spotřebu chovatele.</w:t>
      </w:r>
      <w:r w:rsidRPr="00F04F48">
        <w:rPr>
          <w:rFonts w:ascii="Arial" w:hAnsi="Arial" w:cs="Arial"/>
        </w:rPr>
        <w:t xml:space="preserve"> Vlastní spotřebou se myslí u hovězího masa a orgánů ze skotu spotřeba v domácnosti chovatele. Domácnost je třeba chápat jako fyzické osoby, které spolu trvale žijí a společně uhrazují náklady na své potřeby. V případě masa a orgánů ostatních zvířat poražených domácí porážkou je připuštěna spotřeba osobou blízkou, kterou se rozumí příbuzný v řadě přímé, sourozenec a manžel nebo partner podle jiného zákona upravujícího registrované partnerství;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 (viz zákon č. 89/2012 Sb. občanský zákoník).</w:t>
      </w:r>
    </w:p>
    <w:p w14:paraId="4B05C94A" w14:textId="77777777" w:rsidR="00326C82" w:rsidRPr="00F04F48" w:rsidRDefault="00326C82" w:rsidP="00326C82">
      <w:pPr>
        <w:jc w:val="both"/>
        <w:rPr>
          <w:rFonts w:ascii="Arial" w:hAnsi="Arial" w:cs="Arial"/>
        </w:rPr>
      </w:pPr>
      <w:r w:rsidRPr="00F04F48">
        <w:rPr>
          <w:rFonts w:ascii="Arial" w:hAnsi="Arial" w:cs="Arial"/>
        </w:rPr>
        <w:t>Chovatel při domácí porážce musí postupovat v souladu se zákonem č. 246/1992 Sb., na ochranu zvířat proti týrání, ve znění pozdějších předpisů a jeho prováděcích vyhlášek a nařízení EP a Rady (ES) č. 1099/2009 o ochraně zvířat při usmrcování.</w:t>
      </w:r>
    </w:p>
    <w:p w14:paraId="3807E803" w14:textId="24A84E12" w:rsidR="00326C82" w:rsidRDefault="00326C82" w:rsidP="0032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04F48">
        <w:rPr>
          <w:rFonts w:ascii="Arial" w:hAnsi="Arial" w:cs="Arial"/>
          <w:color w:val="000000"/>
        </w:rPr>
        <w:t>Maso a orgány z domácí porážky nemusí být veterinárně vyšetřeny, pokud tak nenařídí</w:t>
      </w:r>
      <w:r w:rsidR="00094F81">
        <w:rPr>
          <w:rFonts w:ascii="Arial" w:hAnsi="Arial" w:cs="Arial"/>
          <w:color w:val="000000"/>
        </w:rPr>
        <w:t xml:space="preserve"> příslušná</w:t>
      </w:r>
      <w:r w:rsidRPr="00F04F48">
        <w:rPr>
          <w:rFonts w:ascii="Arial" w:hAnsi="Arial" w:cs="Arial"/>
          <w:color w:val="000000"/>
        </w:rPr>
        <w:t xml:space="preserve"> krajská veterinární správa nebo Ústřední veterinární správa. Veterinární správa nařídí povinné vyšetřování v případě nepříznivé nákazové situace, aby zabránila šíření nákazy zvířat, popř. lidí. </w:t>
      </w:r>
    </w:p>
    <w:p w14:paraId="15ED6285" w14:textId="77777777" w:rsidR="00094F81" w:rsidRPr="00F04F48" w:rsidRDefault="00094F81" w:rsidP="0032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5C838C" w14:textId="77777777" w:rsidR="00326C82" w:rsidRDefault="00326C82" w:rsidP="0032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94F81">
        <w:rPr>
          <w:rFonts w:ascii="Arial" w:hAnsi="Arial" w:cs="Arial"/>
          <w:color w:val="000000"/>
        </w:rPr>
        <w:t>Produkty z domácí porážky nesmí být uváděny na trh</w:t>
      </w:r>
      <w:r w:rsidRPr="00F04F48">
        <w:rPr>
          <w:rFonts w:ascii="Arial" w:hAnsi="Arial" w:cs="Arial"/>
          <w:color w:val="000000"/>
        </w:rPr>
        <w:t xml:space="preserve">, tedy není možné je prodávat ani rozdávat osobám, které netvoří domácnost chovatele, popřípadě nespadají mezi jeho blízké osoby. </w:t>
      </w:r>
    </w:p>
    <w:p w14:paraId="49116CC8" w14:textId="77777777" w:rsidR="00435213" w:rsidRPr="00F04F48" w:rsidRDefault="00435213" w:rsidP="0032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2F5E23" w14:textId="77777777" w:rsidR="00326C82" w:rsidRPr="00F04F48" w:rsidRDefault="00326C82" w:rsidP="00326C82">
      <w:pPr>
        <w:jc w:val="both"/>
        <w:rPr>
          <w:rFonts w:ascii="Arial" w:hAnsi="Arial" w:cs="Arial"/>
          <w:color w:val="000000"/>
        </w:rPr>
      </w:pPr>
      <w:r w:rsidRPr="00F04F48">
        <w:rPr>
          <w:rFonts w:ascii="Arial" w:hAnsi="Arial" w:cs="Arial"/>
          <w:color w:val="000000"/>
        </w:rPr>
        <w:t>Pokud chovatel nebo osoba provádějící domácí porážku zjistí neobvyklé změny na mase a orgánech nebo jiné změny, které mohou svědčit o nákaze nebo nevhodnosti masa pro lidskou spotřebu, musí je nahlásit příslušné krajské veterinární správě.</w:t>
      </w:r>
    </w:p>
    <w:p w14:paraId="7E3B3B1B" w14:textId="77777777" w:rsidR="00326C82" w:rsidRPr="00F04F48" w:rsidRDefault="00326C82" w:rsidP="00326C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04F48">
        <w:rPr>
          <w:rFonts w:ascii="Arial" w:hAnsi="Arial" w:cs="Arial"/>
          <w:b/>
          <w:bCs/>
          <w:color w:val="000000"/>
        </w:rPr>
        <w:t xml:space="preserve"> </w:t>
      </w:r>
    </w:p>
    <w:p w14:paraId="41576535" w14:textId="029842CC" w:rsidR="00326C82" w:rsidRPr="00F04F48" w:rsidRDefault="00326C82" w:rsidP="00326C82">
      <w:pPr>
        <w:jc w:val="both"/>
        <w:rPr>
          <w:rFonts w:ascii="Arial" w:hAnsi="Arial" w:cs="Arial"/>
        </w:rPr>
      </w:pPr>
      <w:r w:rsidRPr="00F04F48">
        <w:rPr>
          <w:rFonts w:ascii="Arial" w:hAnsi="Arial" w:cs="Arial"/>
          <w:color w:val="000000"/>
        </w:rPr>
        <w:t xml:space="preserve">Nakládání s </w:t>
      </w:r>
      <w:r w:rsidRPr="00435213">
        <w:rPr>
          <w:rFonts w:ascii="Arial" w:hAnsi="Arial" w:cs="Arial"/>
          <w:b/>
          <w:bCs/>
          <w:color w:val="000000"/>
        </w:rPr>
        <w:t>vedlejšími živočišnými produkty (VŽP)</w:t>
      </w:r>
      <w:r w:rsidRPr="00F04F48">
        <w:rPr>
          <w:rFonts w:ascii="Arial" w:hAnsi="Arial" w:cs="Arial"/>
          <w:color w:val="000000"/>
        </w:rPr>
        <w:t xml:space="preserve"> musí být prováděno v souladu s veterinárním zákonem a požadavky nařízení (EU) č. 1069/2009 o hygienických pravidlech pro vedlejší produkty živočišného původu a získané produkty, které nejsou určeny k lidské spotřebě. </w:t>
      </w:r>
      <w:r w:rsidRPr="00094F81">
        <w:rPr>
          <w:rFonts w:ascii="Arial" w:hAnsi="Arial" w:cs="Arial"/>
          <w:b/>
          <w:bCs/>
          <w:color w:val="000000"/>
        </w:rPr>
        <w:t>Toto nařízení rozděluje VŽP do kategorií 1 až 3 dle míry jejich rizikovosti</w:t>
      </w:r>
      <w:r w:rsidRPr="00F04F48">
        <w:rPr>
          <w:rFonts w:ascii="Arial" w:hAnsi="Arial" w:cs="Arial"/>
          <w:color w:val="000000"/>
        </w:rPr>
        <w:t>. Za nejrizikovější se považuje materiál kategorie 1 a naopak nejmenší riziko představují materiály kategorie 3.</w:t>
      </w:r>
    </w:p>
    <w:p w14:paraId="50D27965" w14:textId="5C10819B" w:rsidR="00326C82" w:rsidRPr="00F04F48" w:rsidRDefault="00326C82" w:rsidP="00326C82">
      <w:pPr>
        <w:pStyle w:val="Default"/>
        <w:jc w:val="both"/>
        <w:rPr>
          <w:sz w:val="22"/>
          <w:szCs w:val="22"/>
        </w:rPr>
      </w:pPr>
      <w:r w:rsidRPr="00F04F48">
        <w:rPr>
          <w:sz w:val="22"/>
          <w:szCs w:val="22"/>
        </w:rPr>
        <w:t xml:space="preserve">Za </w:t>
      </w:r>
      <w:r w:rsidRPr="00D25D64">
        <w:rPr>
          <w:b/>
          <w:bCs/>
          <w:sz w:val="22"/>
          <w:szCs w:val="22"/>
        </w:rPr>
        <w:t>specifikovaný rizikový materiál</w:t>
      </w:r>
      <w:r w:rsidRPr="00F04F48">
        <w:rPr>
          <w:sz w:val="22"/>
          <w:szCs w:val="22"/>
        </w:rPr>
        <w:t xml:space="preserve"> </w:t>
      </w:r>
      <w:r w:rsidR="00094F81" w:rsidRPr="00435213">
        <w:rPr>
          <w:b/>
          <w:bCs/>
          <w:sz w:val="22"/>
          <w:szCs w:val="22"/>
        </w:rPr>
        <w:t>(SRM)</w:t>
      </w:r>
      <w:r w:rsidR="00094F81">
        <w:rPr>
          <w:sz w:val="22"/>
          <w:szCs w:val="22"/>
        </w:rPr>
        <w:t xml:space="preserve"> </w:t>
      </w:r>
      <w:r w:rsidRPr="00F04F48">
        <w:rPr>
          <w:sz w:val="22"/>
          <w:szCs w:val="22"/>
        </w:rPr>
        <w:t>se vzhledem ke statusu České republiky jako země se zanedbatelným rizikem výskytu BSE pokládá, pokud jde o skot, u zvířat starších 12 měsíců lebka kromě dolní čelisti, ale včetně mozku, očí, a mícha.</w:t>
      </w:r>
    </w:p>
    <w:p w14:paraId="3587FB0C" w14:textId="794035B1" w:rsidR="00326C82" w:rsidRPr="00F04F48" w:rsidRDefault="00326C82" w:rsidP="00326C82">
      <w:pPr>
        <w:pStyle w:val="Default"/>
        <w:jc w:val="both"/>
        <w:rPr>
          <w:color w:val="FF0000"/>
          <w:sz w:val="22"/>
          <w:szCs w:val="22"/>
        </w:rPr>
      </w:pPr>
      <w:r w:rsidRPr="00435213">
        <w:rPr>
          <w:b/>
          <w:bCs/>
          <w:color w:val="auto"/>
          <w:sz w:val="22"/>
          <w:szCs w:val="22"/>
        </w:rPr>
        <w:t>U ovcí</w:t>
      </w:r>
      <w:r w:rsidR="00D25D64" w:rsidRPr="00435213">
        <w:rPr>
          <w:b/>
          <w:bCs/>
          <w:color w:val="auto"/>
          <w:sz w:val="22"/>
          <w:szCs w:val="22"/>
        </w:rPr>
        <w:t xml:space="preserve"> a koz</w:t>
      </w:r>
      <w:r w:rsidRPr="00F04F48">
        <w:rPr>
          <w:color w:val="auto"/>
          <w:sz w:val="22"/>
          <w:szCs w:val="22"/>
        </w:rPr>
        <w:t xml:space="preserve"> se jedná o</w:t>
      </w:r>
      <w:r w:rsidR="0084290B" w:rsidRPr="00F04F48">
        <w:rPr>
          <w:color w:val="auto"/>
          <w:sz w:val="22"/>
          <w:szCs w:val="22"/>
        </w:rPr>
        <w:t xml:space="preserve"> </w:t>
      </w:r>
      <w:r w:rsidR="0084290B" w:rsidRPr="00D25D64">
        <w:rPr>
          <w:b/>
          <w:bCs/>
          <w:color w:val="auto"/>
          <w:sz w:val="22"/>
          <w:szCs w:val="22"/>
          <w:shd w:val="clear" w:color="auto" w:fill="FFFFFF"/>
        </w:rPr>
        <w:t xml:space="preserve">lebku </w:t>
      </w:r>
      <w:r w:rsidR="0084290B" w:rsidRPr="00D25D64">
        <w:rPr>
          <w:b/>
          <w:bCs/>
          <w:color w:val="333333"/>
          <w:sz w:val="22"/>
          <w:szCs w:val="22"/>
          <w:shd w:val="clear" w:color="auto" w:fill="FFFFFF"/>
        </w:rPr>
        <w:t>včetně mozku a očí, a míchu zvířat, která jsou starší než 12 měsíců nebo která mají v dásních prořezaný trvalý řezák</w:t>
      </w:r>
      <w:r w:rsidR="0084290B" w:rsidRPr="00F04F48">
        <w:rPr>
          <w:color w:val="333333"/>
          <w:sz w:val="22"/>
          <w:szCs w:val="22"/>
          <w:shd w:val="clear" w:color="auto" w:fill="FFFFFF"/>
        </w:rPr>
        <w:t>.</w:t>
      </w:r>
    </w:p>
    <w:p w14:paraId="3CB6CFA7" w14:textId="72892EC8" w:rsidR="0084290B" w:rsidRPr="00F04F48" w:rsidRDefault="00094F81" w:rsidP="008429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SRM se řadí mezi VŽP </w:t>
      </w:r>
      <w:r w:rsidRPr="00094F81">
        <w:rPr>
          <w:rFonts w:ascii="Arial" w:hAnsi="Arial" w:cs="Arial"/>
          <w:b/>
          <w:bCs/>
        </w:rPr>
        <w:t>kategorie 1</w:t>
      </w:r>
      <w:r>
        <w:rPr>
          <w:rFonts w:ascii="Arial" w:hAnsi="Arial" w:cs="Arial"/>
        </w:rPr>
        <w:t xml:space="preserve">. </w:t>
      </w:r>
      <w:r w:rsidR="00326C82" w:rsidRPr="00F04F48">
        <w:rPr>
          <w:rFonts w:ascii="Arial" w:hAnsi="Arial" w:cs="Arial"/>
        </w:rPr>
        <w:t xml:space="preserve">SRM se vloží do </w:t>
      </w:r>
      <w:r w:rsidR="0084290B" w:rsidRPr="00F04F48">
        <w:rPr>
          <w:rFonts w:ascii="Arial" w:hAnsi="Arial" w:cs="Arial"/>
        </w:rPr>
        <w:t xml:space="preserve">nepropustné </w:t>
      </w:r>
      <w:r w:rsidR="00326C82" w:rsidRPr="00F04F48">
        <w:rPr>
          <w:rFonts w:ascii="Arial" w:hAnsi="Arial" w:cs="Arial"/>
        </w:rPr>
        <w:t>nádoby</w:t>
      </w:r>
      <w:r w:rsidR="0084290B" w:rsidRPr="00F04F48">
        <w:rPr>
          <w:rFonts w:ascii="Arial" w:hAnsi="Arial" w:cs="Arial"/>
        </w:rPr>
        <w:t xml:space="preserve"> nebo obalu</w:t>
      </w:r>
      <w:r w:rsidR="00326C82" w:rsidRPr="00F04F48">
        <w:rPr>
          <w:rFonts w:ascii="Arial" w:hAnsi="Arial" w:cs="Arial"/>
        </w:rPr>
        <w:t xml:space="preserve"> označené jako „kategorie 1“. SRM musí být předáno k likvidaci schválenému asanačnímu podniku.</w:t>
      </w:r>
      <w:r w:rsidR="0084290B" w:rsidRPr="00F04F48">
        <w:rPr>
          <w:rFonts w:ascii="Arial" w:hAnsi="Arial" w:cs="Arial"/>
        </w:rPr>
        <w:t xml:space="preserve"> </w:t>
      </w:r>
    </w:p>
    <w:p w14:paraId="4C4920C5" w14:textId="77777777" w:rsidR="00326C82" w:rsidRPr="00F04F48" w:rsidRDefault="0084290B" w:rsidP="00326C82">
      <w:pPr>
        <w:jc w:val="both"/>
        <w:rPr>
          <w:rFonts w:ascii="Arial" w:hAnsi="Arial" w:cs="Arial"/>
        </w:rPr>
      </w:pPr>
      <w:r w:rsidRPr="00F04F48">
        <w:rPr>
          <w:rFonts w:ascii="Arial" w:hAnsi="Arial" w:cs="Arial"/>
        </w:rPr>
        <w:lastRenderedPageBreak/>
        <w:t xml:space="preserve">Pokud v rámci domácí porážky vzniknou i další vedlejší živočišné produkty, které chovatel nezpracuje </w:t>
      </w:r>
      <w:r w:rsidR="00A02D4B" w:rsidRPr="00F04F48">
        <w:rPr>
          <w:rFonts w:ascii="Arial" w:hAnsi="Arial" w:cs="Arial"/>
        </w:rPr>
        <w:t xml:space="preserve">v domácnosti, musí zajistit jejich předání k likvidaci asanačnímu podniku nebo ke zpracování jiné osobě anebo zařízení schváleného/registrovaného dle nařízení (ES) </w:t>
      </w:r>
      <w:r w:rsidR="00A02D4B" w:rsidRPr="00F04F48">
        <w:rPr>
          <w:rFonts w:ascii="Arial" w:hAnsi="Arial" w:cs="Arial"/>
        </w:rPr>
        <w:br/>
        <w:t xml:space="preserve">č. 1069/2009. V případě obsahu trávicího traktu (bez střev) platí, že jej lze aplikovat na půdu v rámci hospodářství.  </w:t>
      </w:r>
    </w:p>
    <w:p w14:paraId="2C7AFD02" w14:textId="77777777" w:rsidR="00326C82" w:rsidRDefault="00326C82" w:rsidP="00326C82">
      <w:pPr>
        <w:jc w:val="both"/>
        <w:rPr>
          <w:rFonts w:ascii="Arial" w:hAnsi="Arial" w:cs="Arial"/>
        </w:rPr>
      </w:pPr>
      <w:r w:rsidRPr="00F04F48">
        <w:rPr>
          <w:rFonts w:ascii="Arial" w:hAnsi="Arial" w:cs="Arial"/>
        </w:rPr>
        <w:t>Chovatel musí do 7 dnů od provedené porážky odhlásit zvíře poražené domácí porážkou v ústřední evidenci.</w:t>
      </w:r>
    </w:p>
    <w:p w14:paraId="1350639C" w14:textId="77777777" w:rsidR="00322C76" w:rsidRDefault="00322C76" w:rsidP="00326C82">
      <w:pPr>
        <w:jc w:val="both"/>
        <w:rPr>
          <w:rFonts w:ascii="Arial" w:hAnsi="Arial" w:cs="Arial"/>
        </w:rPr>
      </w:pPr>
    </w:p>
    <w:p w14:paraId="34C7668B" w14:textId="6CBC08BF" w:rsidR="00322C76" w:rsidRPr="00F04F48" w:rsidRDefault="00322C76" w:rsidP="00326C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Hygienický odbor ÚVS SVS</w:t>
      </w:r>
    </w:p>
    <w:sectPr w:rsidR="00322C76" w:rsidRPr="00F04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82"/>
    <w:rsid w:val="00094F81"/>
    <w:rsid w:val="00322C76"/>
    <w:rsid w:val="00326C82"/>
    <w:rsid w:val="00435213"/>
    <w:rsid w:val="00802F79"/>
    <w:rsid w:val="0084290B"/>
    <w:rsid w:val="00844942"/>
    <w:rsid w:val="00A02D4B"/>
    <w:rsid w:val="00D25D64"/>
    <w:rsid w:val="00F0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A107"/>
  <w15:chartTrackingRefBased/>
  <w15:docId w15:val="{5C221584-AAFE-423A-99BC-A1C82619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SVSCR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Sedláčková</dc:creator>
  <cp:keywords/>
  <dc:description/>
  <cp:lastModifiedBy>Mgr. Iva Oukropcová</cp:lastModifiedBy>
  <cp:revision>3</cp:revision>
  <dcterms:created xsi:type="dcterms:W3CDTF">2023-09-08T12:19:00Z</dcterms:created>
  <dcterms:modified xsi:type="dcterms:W3CDTF">2023-09-14T09:51:00Z</dcterms:modified>
</cp:coreProperties>
</file>